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121F6" w14:textId="3A8810EC" w:rsidR="004B7CAC" w:rsidRPr="007B4DE0" w:rsidRDefault="000314DC" w:rsidP="007B4DE0">
      <w:pPr>
        <w:jc w:val="center"/>
        <w:rPr>
          <w:b/>
          <w:bCs/>
          <w:sz w:val="32"/>
          <w:szCs w:val="36"/>
        </w:rPr>
      </w:pPr>
      <w:r w:rsidRPr="007B4DE0">
        <w:rPr>
          <w:rFonts w:hint="eastAsia"/>
          <w:b/>
          <w:bCs/>
          <w:sz w:val="32"/>
          <w:szCs w:val="36"/>
        </w:rPr>
        <w:t>W</w:t>
      </w:r>
      <w:r w:rsidR="007B4DE0" w:rsidRPr="007B4DE0">
        <w:rPr>
          <w:b/>
          <w:bCs/>
          <w:sz w:val="32"/>
          <w:szCs w:val="36"/>
        </w:rPr>
        <w:t>iley Shibboleth</w:t>
      </w:r>
      <w:r w:rsidR="007B4DE0" w:rsidRPr="007B4DE0">
        <w:rPr>
          <w:rFonts w:hint="eastAsia"/>
          <w:b/>
          <w:bCs/>
          <w:sz w:val="32"/>
          <w:szCs w:val="36"/>
        </w:rPr>
        <w:t>远程访问登录方式</w:t>
      </w:r>
    </w:p>
    <w:p w14:paraId="586F9E17" w14:textId="77777777" w:rsidR="008F41F3" w:rsidRPr="008F41F3" w:rsidRDefault="008F41F3"/>
    <w:p w14:paraId="436114CD" w14:textId="11EDA9CD" w:rsidR="00C172D6" w:rsidRPr="007B4DE0" w:rsidRDefault="007B4DE0">
      <w:pPr>
        <w:rPr>
          <w:b/>
          <w:bCs/>
          <w:sz w:val="22"/>
          <w:szCs w:val="24"/>
        </w:rPr>
      </w:pPr>
      <w:r w:rsidRPr="007B4DE0">
        <w:rPr>
          <w:rFonts w:hint="eastAsia"/>
          <w:b/>
          <w:bCs/>
          <w:sz w:val="22"/>
          <w:szCs w:val="24"/>
        </w:rPr>
        <w:t>1</w:t>
      </w:r>
      <w:r w:rsidRPr="007B4DE0">
        <w:rPr>
          <w:rFonts w:hint="eastAsia"/>
          <w:b/>
          <w:bCs/>
          <w:sz w:val="22"/>
          <w:szCs w:val="24"/>
        </w:rPr>
        <w:t>、登录网址</w:t>
      </w:r>
      <w:hyperlink r:id="rId6" w:history="1">
        <w:r w:rsidRPr="007B4DE0">
          <w:rPr>
            <w:rStyle w:val="a7"/>
            <w:b/>
            <w:bCs/>
            <w:sz w:val="22"/>
            <w:szCs w:val="24"/>
          </w:rPr>
          <w:t>https://onlinelibrary.wiley.com</w:t>
        </w:r>
      </w:hyperlink>
      <w:r w:rsidRPr="007B4DE0">
        <w:rPr>
          <w:rFonts w:hint="eastAsia"/>
          <w:b/>
          <w:bCs/>
          <w:sz w:val="22"/>
          <w:szCs w:val="24"/>
        </w:rPr>
        <w:t>，点击右上角“</w:t>
      </w:r>
      <w:r w:rsidRPr="007B4DE0">
        <w:rPr>
          <w:rFonts w:hint="eastAsia"/>
          <w:b/>
          <w:bCs/>
          <w:sz w:val="22"/>
          <w:szCs w:val="24"/>
        </w:rPr>
        <w:t>L</w:t>
      </w:r>
      <w:r w:rsidRPr="007B4DE0">
        <w:rPr>
          <w:b/>
          <w:bCs/>
          <w:sz w:val="22"/>
          <w:szCs w:val="24"/>
        </w:rPr>
        <w:t>ogin/Register</w:t>
      </w:r>
      <w:r w:rsidRPr="007B4DE0">
        <w:rPr>
          <w:rFonts w:hint="eastAsia"/>
          <w:b/>
          <w:bCs/>
          <w:sz w:val="22"/>
          <w:szCs w:val="24"/>
        </w:rPr>
        <w:t>”。</w:t>
      </w:r>
      <w:r w:rsidRPr="007B4DE0">
        <w:rPr>
          <w:b/>
          <w:bCs/>
          <w:sz w:val="22"/>
          <w:szCs w:val="24"/>
        </w:rPr>
        <w:t xml:space="preserve"> </w:t>
      </w:r>
    </w:p>
    <w:p w14:paraId="71FCDC91" w14:textId="0CA69619" w:rsidR="00C172D6" w:rsidRDefault="00C172D6" w:rsidP="007B4DE0">
      <w:pPr>
        <w:jc w:val="center"/>
      </w:pPr>
      <w:r w:rsidRPr="00C172D6">
        <w:rPr>
          <w:noProof/>
        </w:rPr>
        <w:drawing>
          <wp:inline distT="0" distB="0" distL="0" distR="0" wp14:anchorId="6DD8F474" wp14:editId="74667C8A">
            <wp:extent cx="4324350" cy="1569178"/>
            <wp:effectExtent l="152400" t="152400" r="361950" b="3549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363" cy="16043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F6CDB30" w14:textId="25DC558B" w:rsidR="007B4DE0" w:rsidRPr="007B4DE0" w:rsidRDefault="007B4DE0">
      <w:pPr>
        <w:rPr>
          <w:b/>
          <w:bCs/>
          <w:sz w:val="22"/>
          <w:szCs w:val="24"/>
        </w:rPr>
      </w:pPr>
      <w:r w:rsidRPr="007B4DE0">
        <w:rPr>
          <w:rFonts w:hint="eastAsia"/>
          <w:b/>
          <w:bCs/>
          <w:sz w:val="22"/>
          <w:szCs w:val="24"/>
        </w:rPr>
        <w:t>2</w:t>
      </w:r>
      <w:r w:rsidRPr="007B4DE0">
        <w:rPr>
          <w:rFonts w:hint="eastAsia"/>
          <w:b/>
          <w:bCs/>
          <w:sz w:val="22"/>
          <w:szCs w:val="24"/>
        </w:rPr>
        <w:t>、在弹出的登录界面点击右下角“</w:t>
      </w:r>
      <w:r w:rsidRPr="007B4DE0">
        <w:rPr>
          <w:rFonts w:hint="eastAsia"/>
          <w:b/>
          <w:bCs/>
          <w:sz w:val="22"/>
          <w:szCs w:val="24"/>
        </w:rPr>
        <w:t>I</w:t>
      </w:r>
      <w:r w:rsidRPr="007B4DE0">
        <w:rPr>
          <w:b/>
          <w:bCs/>
          <w:sz w:val="22"/>
          <w:szCs w:val="24"/>
        </w:rPr>
        <w:t>NSTITUTIONAL LOGIN</w:t>
      </w:r>
      <w:r w:rsidRPr="007B4DE0">
        <w:rPr>
          <w:rFonts w:hint="eastAsia"/>
          <w:b/>
          <w:bCs/>
          <w:sz w:val="22"/>
          <w:szCs w:val="24"/>
        </w:rPr>
        <w:t>”</w:t>
      </w:r>
      <w:r w:rsidR="00CF285F">
        <w:rPr>
          <w:rFonts w:hint="eastAsia"/>
          <w:b/>
          <w:bCs/>
          <w:sz w:val="22"/>
          <w:szCs w:val="24"/>
        </w:rPr>
        <w:t>。</w:t>
      </w:r>
    </w:p>
    <w:p w14:paraId="18CA3CB7" w14:textId="77777777" w:rsidR="008F41F3" w:rsidRDefault="00C172D6" w:rsidP="008F41F3">
      <w:pPr>
        <w:jc w:val="center"/>
        <w:rPr>
          <w:b/>
          <w:bCs/>
          <w:sz w:val="22"/>
          <w:szCs w:val="24"/>
        </w:rPr>
      </w:pPr>
      <w:r w:rsidRPr="00C172D6">
        <w:rPr>
          <w:noProof/>
        </w:rPr>
        <w:drawing>
          <wp:inline distT="0" distB="0" distL="0" distR="0" wp14:anchorId="1C9289FA" wp14:editId="15AB6A85">
            <wp:extent cx="2028825" cy="2028825"/>
            <wp:effectExtent l="152400" t="152400" r="371475" b="3714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522" cy="20685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42DFF24" w14:textId="622E5CFA" w:rsidR="007B4DE0" w:rsidRDefault="007B4DE0" w:rsidP="008F41F3">
      <w:pPr>
        <w:jc w:val="left"/>
        <w:rPr>
          <w:b/>
          <w:bCs/>
          <w:sz w:val="22"/>
          <w:szCs w:val="24"/>
        </w:rPr>
      </w:pPr>
      <w:r w:rsidRPr="007B4DE0">
        <w:rPr>
          <w:rFonts w:hint="eastAsia"/>
          <w:b/>
          <w:bCs/>
          <w:sz w:val="22"/>
          <w:szCs w:val="24"/>
        </w:rPr>
        <w:t>3</w:t>
      </w:r>
      <w:r w:rsidRPr="007B4DE0">
        <w:rPr>
          <w:b/>
          <w:bCs/>
          <w:sz w:val="22"/>
          <w:szCs w:val="24"/>
        </w:rPr>
        <w:t xml:space="preserve">. </w:t>
      </w:r>
      <w:r w:rsidR="00E15227">
        <w:rPr>
          <w:rFonts w:hint="eastAsia"/>
          <w:b/>
          <w:bCs/>
          <w:sz w:val="22"/>
          <w:szCs w:val="24"/>
        </w:rPr>
        <w:t>可直接检索学校的英文名称点击进入，或通过</w:t>
      </w:r>
      <w:r w:rsidRPr="007B4DE0">
        <w:rPr>
          <w:rFonts w:hint="eastAsia"/>
          <w:b/>
          <w:bCs/>
          <w:sz w:val="22"/>
          <w:szCs w:val="24"/>
        </w:rPr>
        <w:t>点击</w:t>
      </w:r>
      <w:r w:rsidRPr="00072A15">
        <w:rPr>
          <w:rFonts w:hint="eastAsia"/>
          <w:b/>
          <w:bCs/>
          <w:color w:val="FF0000"/>
          <w:sz w:val="22"/>
          <w:szCs w:val="24"/>
        </w:rPr>
        <w:t>“</w:t>
      </w:r>
      <w:r w:rsidRPr="00072A15">
        <w:rPr>
          <w:rFonts w:hint="eastAsia"/>
          <w:b/>
          <w:bCs/>
          <w:color w:val="FF0000"/>
          <w:sz w:val="22"/>
          <w:szCs w:val="24"/>
        </w:rPr>
        <w:t>Federation</w:t>
      </w:r>
      <w:r w:rsidRPr="00072A15">
        <w:rPr>
          <w:rFonts w:hint="eastAsia"/>
          <w:b/>
          <w:bCs/>
          <w:color w:val="FF0000"/>
          <w:sz w:val="22"/>
          <w:szCs w:val="24"/>
        </w:rPr>
        <w:t>”下面的下拉菜单</w:t>
      </w:r>
      <w:r w:rsidR="00E15227" w:rsidRPr="00072A15">
        <w:rPr>
          <w:rFonts w:hint="eastAsia"/>
          <w:b/>
          <w:bCs/>
          <w:color w:val="FF0000"/>
          <w:sz w:val="22"/>
          <w:szCs w:val="24"/>
        </w:rPr>
        <w:t>找到“</w:t>
      </w:r>
      <w:r w:rsidR="00E15227" w:rsidRPr="00072A15">
        <w:rPr>
          <w:rFonts w:hint="eastAsia"/>
          <w:b/>
          <w:bCs/>
          <w:color w:val="FF0000"/>
          <w:sz w:val="22"/>
          <w:szCs w:val="24"/>
        </w:rPr>
        <w:t>C</w:t>
      </w:r>
      <w:r w:rsidR="00E15227" w:rsidRPr="00072A15">
        <w:rPr>
          <w:b/>
          <w:bCs/>
          <w:color w:val="FF0000"/>
          <w:sz w:val="22"/>
          <w:szCs w:val="24"/>
        </w:rPr>
        <w:t>hina CERNET Federation</w:t>
      </w:r>
      <w:r w:rsidR="00E15227" w:rsidRPr="00072A15">
        <w:rPr>
          <w:rFonts w:hint="eastAsia"/>
          <w:b/>
          <w:bCs/>
          <w:color w:val="FF0000"/>
          <w:sz w:val="22"/>
          <w:szCs w:val="24"/>
        </w:rPr>
        <w:t>”并点击</w:t>
      </w:r>
      <w:r w:rsidR="00E15227">
        <w:rPr>
          <w:rFonts w:hint="eastAsia"/>
          <w:b/>
          <w:bCs/>
          <w:sz w:val="22"/>
          <w:szCs w:val="24"/>
        </w:rPr>
        <w:t>。</w:t>
      </w:r>
    </w:p>
    <w:p w14:paraId="1F8A90F2" w14:textId="4E9882D4" w:rsidR="00E15227" w:rsidRPr="007B4DE0" w:rsidRDefault="00072A15" w:rsidP="008F41F3">
      <w:pPr>
        <w:jc w:val="left"/>
        <w:rPr>
          <w:b/>
          <w:bCs/>
          <w:sz w:val="22"/>
          <w:szCs w:val="24"/>
        </w:rPr>
      </w:pPr>
      <w:r>
        <w:rPr>
          <w:noProof/>
        </w:rPr>
        <w:drawing>
          <wp:inline distT="0" distB="0" distL="0" distR="0" wp14:anchorId="4BDFD110" wp14:editId="01DCF81F">
            <wp:extent cx="5274310" cy="33216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D1FD3" w14:textId="27359491" w:rsidR="002001C4" w:rsidRPr="002001C4" w:rsidRDefault="002001C4" w:rsidP="004532B4">
      <w:pPr>
        <w:jc w:val="left"/>
        <w:rPr>
          <w:b/>
          <w:bCs/>
          <w:sz w:val="22"/>
          <w:szCs w:val="24"/>
        </w:rPr>
      </w:pPr>
    </w:p>
    <w:p w14:paraId="3CDB4272" w14:textId="15275D7C" w:rsidR="007B4DE0" w:rsidRDefault="007B4DE0" w:rsidP="007B4DE0">
      <w:pPr>
        <w:jc w:val="center"/>
      </w:pPr>
    </w:p>
    <w:p w14:paraId="4B87FD56" w14:textId="1D74E99C" w:rsidR="007B4DE0" w:rsidRDefault="002001C4" w:rsidP="007B4DE0">
      <w:pPr>
        <w:jc w:val="left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5</w:t>
      </w:r>
      <w:r w:rsidR="007B4DE0" w:rsidRPr="007B4DE0">
        <w:rPr>
          <w:rFonts w:hint="eastAsia"/>
          <w:b/>
          <w:bCs/>
          <w:sz w:val="22"/>
          <w:szCs w:val="24"/>
        </w:rPr>
        <w:t>、</w:t>
      </w:r>
      <w:r w:rsidR="00B70529" w:rsidRPr="00B70529">
        <w:rPr>
          <w:rFonts w:hint="eastAsia"/>
          <w:b/>
          <w:bCs/>
          <w:sz w:val="22"/>
          <w:szCs w:val="24"/>
        </w:rPr>
        <w:t>找到并点</w:t>
      </w:r>
      <w:r w:rsidR="007B4DE0" w:rsidRPr="007B4DE0">
        <w:rPr>
          <w:rFonts w:hint="eastAsia"/>
          <w:b/>
          <w:bCs/>
          <w:sz w:val="22"/>
          <w:szCs w:val="24"/>
        </w:rPr>
        <w:t>击</w:t>
      </w:r>
      <w:r w:rsidR="00072A15">
        <w:rPr>
          <w:rFonts w:hint="eastAsia"/>
          <w:b/>
          <w:bCs/>
          <w:sz w:val="22"/>
          <w:szCs w:val="24"/>
        </w:rPr>
        <w:t xml:space="preserve"> </w:t>
      </w:r>
      <w:r w:rsidR="00072A15">
        <w:rPr>
          <w:b/>
          <w:bCs/>
          <w:sz w:val="22"/>
          <w:szCs w:val="24"/>
        </w:rPr>
        <w:t xml:space="preserve">RENMIN UNIVERSITY OF CHINA </w:t>
      </w:r>
      <w:r w:rsidR="007B4DE0" w:rsidRPr="007B4DE0">
        <w:rPr>
          <w:rFonts w:hint="eastAsia"/>
          <w:b/>
          <w:bCs/>
          <w:sz w:val="22"/>
          <w:szCs w:val="24"/>
        </w:rPr>
        <w:t>即可</w:t>
      </w:r>
      <w:r w:rsidR="00B70529">
        <w:rPr>
          <w:rFonts w:hint="eastAsia"/>
          <w:b/>
          <w:bCs/>
          <w:sz w:val="22"/>
          <w:szCs w:val="24"/>
        </w:rPr>
        <w:t>跳转至</w:t>
      </w:r>
      <w:r w:rsidR="00072A15">
        <w:rPr>
          <w:rFonts w:hint="eastAsia"/>
          <w:b/>
          <w:bCs/>
          <w:sz w:val="22"/>
          <w:szCs w:val="24"/>
        </w:rPr>
        <w:t>我</w:t>
      </w:r>
      <w:r w:rsidR="007B4DE0" w:rsidRPr="007B4DE0">
        <w:rPr>
          <w:rFonts w:hint="eastAsia"/>
          <w:b/>
          <w:bCs/>
          <w:sz w:val="22"/>
          <w:szCs w:val="24"/>
        </w:rPr>
        <w:t>校的校外访</w:t>
      </w:r>
      <w:r w:rsidR="00C40BCC" w:rsidRPr="00C40BCC">
        <w:rPr>
          <w:rFonts w:hint="eastAsia"/>
          <w:b/>
          <w:bCs/>
        </w:rPr>
        <w:t>问认证</w:t>
      </w:r>
      <w:r w:rsidR="007B4DE0" w:rsidRPr="007B4DE0">
        <w:rPr>
          <w:rFonts w:hint="eastAsia"/>
          <w:b/>
          <w:bCs/>
          <w:sz w:val="22"/>
          <w:szCs w:val="24"/>
        </w:rPr>
        <w:t>系统。</w:t>
      </w:r>
    </w:p>
    <w:p w14:paraId="5FC9E68E" w14:textId="0CC36823" w:rsidR="000314DC" w:rsidRDefault="00072A15" w:rsidP="00DA0053">
      <w:pPr>
        <w:jc w:val="left"/>
      </w:pPr>
      <w:r>
        <w:rPr>
          <w:noProof/>
        </w:rPr>
        <w:drawing>
          <wp:inline distT="0" distB="0" distL="0" distR="0" wp14:anchorId="0F395ED3" wp14:editId="2E479F9F">
            <wp:extent cx="5274310" cy="32645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B03EF" w14:textId="65267761" w:rsidR="008F41F3" w:rsidRDefault="008F41F3" w:rsidP="00DA0053">
      <w:pPr>
        <w:jc w:val="left"/>
      </w:pPr>
    </w:p>
    <w:p w14:paraId="0FBEC3D8" w14:textId="17232617" w:rsidR="00072A15" w:rsidRPr="00072A15" w:rsidRDefault="00072A15" w:rsidP="00DA0053">
      <w:pPr>
        <w:jc w:val="left"/>
        <w:rPr>
          <w:rFonts w:hint="eastAsia"/>
          <w:b/>
          <w:bCs/>
          <w:sz w:val="22"/>
          <w:szCs w:val="24"/>
        </w:rPr>
      </w:pPr>
      <w:r w:rsidRPr="00072A15">
        <w:rPr>
          <w:rFonts w:hint="eastAsia"/>
          <w:b/>
          <w:bCs/>
          <w:sz w:val="22"/>
          <w:szCs w:val="24"/>
        </w:rPr>
        <w:t>6</w:t>
      </w:r>
      <w:r w:rsidRPr="00072A15">
        <w:rPr>
          <w:rFonts w:hint="eastAsia"/>
          <w:b/>
          <w:bCs/>
          <w:sz w:val="22"/>
          <w:szCs w:val="24"/>
        </w:rPr>
        <w:t>、</w:t>
      </w:r>
      <w:r w:rsidRPr="00072A15">
        <w:rPr>
          <w:b/>
          <w:bCs/>
          <w:sz w:val="22"/>
          <w:szCs w:val="24"/>
        </w:rPr>
        <w:t>输入微人大用户名密码</w:t>
      </w:r>
      <w:r w:rsidR="00945C81">
        <w:rPr>
          <w:rFonts w:hint="eastAsia"/>
          <w:b/>
          <w:bCs/>
          <w:sz w:val="22"/>
          <w:szCs w:val="24"/>
        </w:rPr>
        <w:t>，</w:t>
      </w:r>
      <w:r w:rsidR="00945C81">
        <w:rPr>
          <w:b/>
          <w:bCs/>
          <w:sz w:val="22"/>
          <w:szCs w:val="24"/>
        </w:rPr>
        <w:t>登录后</w:t>
      </w:r>
      <w:r w:rsidR="00945C81">
        <w:rPr>
          <w:rFonts w:hint="eastAsia"/>
          <w:b/>
          <w:bCs/>
          <w:sz w:val="22"/>
          <w:szCs w:val="24"/>
        </w:rPr>
        <w:t>，</w:t>
      </w:r>
      <w:r w:rsidR="00945C81">
        <w:rPr>
          <w:b/>
          <w:bCs/>
          <w:sz w:val="22"/>
          <w:szCs w:val="24"/>
        </w:rPr>
        <w:t>选择</w:t>
      </w:r>
      <w:r w:rsidR="00945C81">
        <w:rPr>
          <w:b/>
          <w:bCs/>
          <w:sz w:val="22"/>
          <w:szCs w:val="24"/>
        </w:rPr>
        <w:t>accept</w:t>
      </w:r>
      <w:bookmarkStart w:id="0" w:name="_GoBack"/>
      <w:bookmarkEnd w:id="0"/>
      <w:r w:rsidR="00945C81">
        <w:rPr>
          <w:b/>
          <w:bCs/>
          <w:sz w:val="22"/>
          <w:szCs w:val="24"/>
        </w:rPr>
        <w:t>即可访问</w:t>
      </w:r>
    </w:p>
    <w:p w14:paraId="175FAE0D" w14:textId="4FC35B5C" w:rsidR="008F41F3" w:rsidRDefault="00072A15" w:rsidP="00DA0053">
      <w:pPr>
        <w:jc w:val="left"/>
      </w:pPr>
      <w:r>
        <w:rPr>
          <w:noProof/>
        </w:rPr>
        <w:drawing>
          <wp:inline distT="0" distB="0" distL="0" distR="0" wp14:anchorId="6C24C0A8" wp14:editId="6F3BD34F">
            <wp:extent cx="5274310" cy="468820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4B556" w14:textId="0FEAE846" w:rsidR="00945C81" w:rsidRDefault="00945C81" w:rsidP="00DA0053">
      <w:pPr>
        <w:jc w:val="left"/>
      </w:pPr>
      <w:r>
        <w:rPr>
          <w:noProof/>
        </w:rPr>
        <w:lastRenderedPageBreak/>
        <w:drawing>
          <wp:inline distT="0" distB="0" distL="0" distR="0" wp14:anchorId="3D6A5F90" wp14:editId="6501C4E1">
            <wp:extent cx="5274310" cy="511810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D748F" w14:textId="6D98AC65" w:rsidR="00945C81" w:rsidRDefault="00945C81" w:rsidP="00DA0053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151A8DF6" wp14:editId="016C5978">
            <wp:extent cx="5274310" cy="1648460"/>
            <wp:effectExtent l="0" t="0" r="254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C81" w:rsidSect="007B4DE0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AB85B" w14:textId="77777777" w:rsidR="004248F5" w:rsidRDefault="004248F5" w:rsidP="00C10542">
      <w:r>
        <w:separator/>
      </w:r>
    </w:p>
  </w:endnote>
  <w:endnote w:type="continuationSeparator" w:id="0">
    <w:p w14:paraId="4D096F0A" w14:textId="77777777" w:rsidR="004248F5" w:rsidRDefault="004248F5" w:rsidP="00C1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4981A" w14:textId="77777777" w:rsidR="004248F5" w:rsidRDefault="004248F5" w:rsidP="00C10542">
      <w:r>
        <w:separator/>
      </w:r>
    </w:p>
  </w:footnote>
  <w:footnote w:type="continuationSeparator" w:id="0">
    <w:p w14:paraId="3563E5CD" w14:textId="77777777" w:rsidR="004248F5" w:rsidRDefault="004248F5" w:rsidP="00C10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D6"/>
    <w:rsid w:val="000314DC"/>
    <w:rsid w:val="00072A15"/>
    <w:rsid w:val="000D7215"/>
    <w:rsid w:val="000F0F8E"/>
    <w:rsid w:val="002001C4"/>
    <w:rsid w:val="00234B2E"/>
    <w:rsid w:val="00305AAA"/>
    <w:rsid w:val="00342912"/>
    <w:rsid w:val="003E0565"/>
    <w:rsid w:val="004248F5"/>
    <w:rsid w:val="004532B4"/>
    <w:rsid w:val="004B4504"/>
    <w:rsid w:val="004B7CAC"/>
    <w:rsid w:val="005532A5"/>
    <w:rsid w:val="00663E64"/>
    <w:rsid w:val="007215B2"/>
    <w:rsid w:val="00725372"/>
    <w:rsid w:val="0076712B"/>
    <w:rsid w:val="00792BBE"/>
    <w:rsid w:val="007B4DE0"/>
    <w:rsid w:val="008174E6"/>
    <w:rsid w:val="008F41F3"/>
    <w:rsid w:val="009125B8"/>
    <w:rsid w:val="00913F25"/>
    <w:rsid w:val="00945C81"/>
    <w:rsid w:val="00956874"/>
    <w:rsid w:val="00A36577"/>
    <w:rsid w:val="00A67031"/>
    <w:rsid w:val="00B70529"/>
    <w:rsid w:val="00BD2E90"/>
    <w:rsid w:val="00C10542"/>
    <w:rsid w:val="00C172D6"/>
    <w:rsid w:val="00C40BCC"/>
    <w:rsid w:val="00C77BD3"/>
    <w:rsid w:val="00CF285F"/>
    <w:rsid w:val="00CF3C8C"/>
    <w:rsid w:val="00D071A0"/>
    <w:rsid w:val="00D9343C"/>
    <w:rsid w:val="00D937F5"/>
    <w:rsid w:val="00DA0053"/>
    <w:rsid w:val="00DE0FAB"/>
    <w:rsid w:val="00E15227"/>
    <w:rsid w:val="00F26B85"/>
    <w:rsid w:val="00F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83145"/>
  <w15:chartTrackingRefBased/>
  <w15:docId w15:val="{0A92A781-696D-4E31-83A7-1EC80AD3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05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0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0542"/>
    <w:rPr>
      <w:sz w:val="18"/>
      <w:szCs w:val="18"/>
    </w:rPr>
  </w:style>
  <w:style w:type="character" w:styleId="a7">
    <w:name w:val="Hyperlink"/>
    <w:basedOn w:val="a0"/>
    <w:uiPriority w:val="99"/>
    <w:unhideWhenUsed/>
    <w:rsid w:val="007B4D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4DE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B4D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2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library.wiley.com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Dong, Ying</dc:creator>
  <cp:keywords/>
  <dc:description/>
  <cp:lastModifiedBy>DELL</cp:lastModifiedBy>
  <cp:revision>2</cp:revision>
  <dcterms:created xsi:type="dcterms:W3CDTF">2021-11-01T08:41:00Z</dcterms:created>
  <dcterms:modified xsi:type="dcterms:W3CDTF">2021-11-01T08:41:00Z</dcterms:modified>
</cp:coreProperties>
</file>